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B8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 w14:paraId="74A66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highlight w:val="none"/>
          <w:lang w:val="en-US" w:eastAsia="zh-CN"/>
        </w:rPr>
        <w:t>技术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  <w:lang w:val="en-US" w:eastAsia="zh-CN"/>
        </w:rPr>
        <w:t>参数</w:t>
      </w:r>
    </w:p>
    <w:p w14:paraId="634CB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 w14:paraId="6AA75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样本种类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动脉血、静脉血、动静脉混合血、毛细血管血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cr/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进样方式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自动封闭进样。</w:t>
      </w:r>
    </w:p>
    <w:p w14:paraId="57A24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测试方法：电极法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光学法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、干式电化学法。</w:t>
      </w:r>
    </w:p>
    <w:p w14:paraId="38C07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测量参数≥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12项：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能同时检测pH、PO2、PCO2，Na+、K+、Ca2+、Cl-、Glu、Lac、SO2、tHb、COHb、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；各参数可根据临床需求自定义灵活组合，在不需要进行某项测试的操作或某项测试发生故障时可关闭，不影响其它指标测定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。</w:t>
      </w:r>
    </w:p>
    <w:p w14:paraId="2B0AD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计算参数≥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项：Base(Ecf)、HCO3-(P,st)、AG(K+)、Ca2+ (7.4)、RI、tO2、tO2(a-v)、PO2(A)、PO2(A-a)、PO2(a/A)、PH(T)、PO2(T)、PO2(A,T)、 PO2(a/A,T)、PO2(A-a,T)、 PCO2(T)、RI(T)等；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cr/>
      </w:r>
      <w:r>
        <w:rPr>
          <w:rFonts w:hint="eastAsia" w:asciiTheme="minorEastAsia" w:hAnsiTheme="minorEastAsia" w:cstheme="minorEastAsia"/>
          <w:color w:val="auto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定标类型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自动定标。</w:t>
      </w:r>
    </w:p>
    <w:p w14:paraId="5FF73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质控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可行手动质控和自动质控，执行质控不损耗检测人份数。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cr/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耗材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效期：测试卡和试剂包≥90天。上机有效期≥30天。</w:t>
      </w:r>
    </w:p>
    <w:p w14:paraId="5820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内置高容量充电电池：断电后可连续测量样本数≥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 xml:space="preserve"> 个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。</w:t>
      </w:r>
    </w:p>
    <w:p w14:paraId="55D32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用户界面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彩色触摸屏，中文菜单。</w:t>
      </w:r>
    </w:p>
    <w:p w14:paraId="66B17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数据输出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内置热敏打印机可随时打印报告；标配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各种国际标准接口，可与医院现有LIS/HIS系统联网。</w:t>
      </w:r>
    </w:p>
    <w:p w14:paraId="2D0F3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存储功能：可存储≥500个样本检测结果。</w:t>
      </w:r>
      <w:bookmarkStart w:id="0" w:name="_GoBack"/>
      <w:bookmarkEnd w:id="0"/>
    </w:p>
    <w:p w14:paraId="0D718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质保期：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uk-UA"/>
        </w:rPr>
        <w:t>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048E2"/>
    <w:rsid w:val="5C7560D1"/>
    <w:rsid w:val="619D6F43"/>
    <w:rsid w:val="6FB62831"/>
    <w:rsid w:val="73617977"/>
    <w:rsid w:val="742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2024-10-30T03:54:03Z</dcterms:created>
  <dc:creator>PC</dc:creator>
  <cp:lastModifiedBy>One</cp:lastModifiedBy>
  <dcterms:modified xsi:type="dcterms:W3CDTF">2024-10-30T03:54:30Z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12870348855E4A03843C5582ACE436D3_12</vt:lpwstr>
  </property>
</Properties>
</file>